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0pt;margin-top:5.400pt;width:596.400pt;height:99.0pt;mso-position-horizontal-relative:page;mso-position-vertical-relative:page;z-index:0" type="#_x0000_t75">
        <v:imagedata r:id="rId7" o:title=""/>
      </v:shape>
    </w:pict>
    <w:pict>
      <v:shape style="position:absolute;margin-left:0.0pt;margin-top:797.400pt;width:596.400pt;height:31.800pt;mso-position-horizontal-relative:page;mso-position-vertical-relative:page;z-index: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33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52" w:lineRule="auto"/>
        <w:ind w:left="1153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QUESTIONNAIRE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RELATIF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À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L’ÉTAT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8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SANTÉ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1"/>
          <w:sz w:val="34"/>
          <w:szCs w:val="34"/>
        </w:rPr>
        <w:t>DU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JOUEUR</w:t>
      </w:r>
    </w:p>
    <w:p>
      <w:pPr>
        <w:spacing w:before="0" w:after="0" w:line="114" w:lineRule="exact"/>
        <w:ind w:left="0" w:right="0"/>
      </w:pPr>
    </w:p>
    <w:p>
      <w:pPr>
        <w:spacing w:before="0" w:after="0" w:line="252" w:lineRule="auto"/>
        <w:ind w:left="180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0"/>
          <w:sz w:val="34"/>
          <w:szCs w:val="34"/>
        </w:rPr>
        <w:t>MAJEUR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0"/>
          <w:sz w:val="34"/>
          <w:szCs w:val="34"/>
        </w:rPr>
        <w:t>VUE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L’OBTENTION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8"/>
          <w:sz w:val="34"/>
          <w:szCs w:val="34"/>
        </w:rPr>
        <w:t>D’UNE</w:t>
      </w:r>
      <w:r>
        <w:rPr>
          <w:rFonts w:ascii="Times New Roman" w:hAnsi="Times New Roman" w:cs="Times New Roman" w:eastAsia="Times New Roman"/>
          <w:sz w:val="34"/>
          <w:szCs w:val="3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9"/>
          <w:sz w:val="34"/>
          <w:szCs w:val="34"/>
        </w:rPr>
        <w:t>LICENCE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5" w:lineRule="exact"/>
        <w:ind w:left="0" w:right="0"/>
      </w:pPr>
    </w:p>
    <w:p>
      <w:pPr>
        <w:spacing w:before="0" w:after="0" w:line="284" w:lineRule="auto"/>
        <w:ind w:left="1133" w:right="1095" w:firstLine="0"/>
      </w:pP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santé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permet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savoir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devez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fournir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certificat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médical</w:t>
      </w:r>
      <w:r>
        <w:rPr>
          <w:rFonts w:ascii="Times New Roman" w:hAnsi="Times New Roman" w:cs="Times New Roman" w:eastAsia="Times New Roman"/>
          <w:sz w:val="22"/>
          <w:szCs w:val="22"/>
          <w:w w:val="120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w w:val="120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obtenir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votre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licence.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informations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ci-dessous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sont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soumises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secret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médical</w:t>
      </w:r>
      <w:r>
        <w:rPr>
          <w:rFonts w:ascii="Times New Roman" w:hAnsi="Times New Roman" w:cs="Times New Roman" w:eastAsia="Times New Roman"/>
          <w:sz w:val="22"/>
          <w:szCs w:val="22"/>
          <w:w w:val="126"/>
        </w:rPr>
        <w:t> </w:t>
      </w:r>
      <w:r>
        <w:rPr>
          <w:rFonts w:ascii="Times New Roman" w:hAnsi="Times New Roman" w:cs="Times New Roman" w:eastAsia="Times New Roman"/>
          <w:color w:val="000000"/>
          <w:w w:val="126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w w:val="12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26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b/>
          <w:w w:val="126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n’est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donc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remettre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w w:val="118"/>
          <w:sz w:val="22"/>
          <w:szCs w:val="22"/>
        </w:rPr>
        <w:t>club.</w:t>
      </w:r>
      <w:r>
        <w:rPr>
          <w:rFonts w:ascii="Times New Roman" w:hAnsi="Times New Roman" w:cs="Times New Roman" w:eastAsia="Times New Roman"/>
          <w:sz w:val="22"/>
          <w:szCs w:val="22"/>
          <w:b/>
          <w:w w:val="1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Seule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l’attestation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réponses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négatives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 </w:t>
      </w:r>
      <w:r>
        <w:rPr>
          <w:rFonts w:ascii="Times New Roman" w:hAnsi="Times New Roman" w:cs="Times New Roman" w:eastAsia="Times New Roman"/>
          <w:color w:val="000000"/>
          <w:w w:val="121"/>
          <w:sz w:val="22"/>
          <w:szCs w:val="22"/>
        </w:rPr>
        <w:t>est</w:t>
      </w:r>
      <w:r>
        <w:rPr>
          <w:rFonts w:ascii="Times New Roman" w:hAnsi="Times New Roman" w:cs="Times New Roman" w:eastAsia="Times New Roman"/>
          <w:sz w:val="22"/>
          <w:szCs w:val="22"/>
          <w:w w:val="121"/>
        </w:rPr>
        <w:t> </w:t>
      </w:r>
      <w:r>
        <w:rPr>
          <w:rFonts w:ascii="Times New Roman" w:hAnsi="Times New Roman" w:cs="Times New Roman" w:eastAsia="Times New Roman"/>
          <w:color w:val="000000"/>
          <w:w w:val="121"/>
          <w:sz w:val="22"/>
          <w:szCs w:val="22"/>
        </w:rPr>
        <w:t>conservée</w:t>
      </w:r>
      <w:r>
        <w:rPr>
          <w:rFonts w:ascii="Times New Roman" w:hAnsi="Times New Roman" w:cs="Times New Roman" w:eastAsia="Times New Roman"/>
          <w:sz w:val="22"/>
          <w:szCs w:val="22"/>
          <w:w w:val="121"/>
        </w:rPr>
        <w:t> </w:t>
      </w:r>
      <w:r>
        <w:rPr>
          <w:rFonts w:ascii="Times New Roman" w:hAnsi="Times New Roman" w:cs="Times New Roman" w:eastAsia="Times New Roman"/>
          <w:color w:val="000000"/>
          <w:w w:val="121"/>
          <w:sz w:val="22"/>
          <w:szCs w:val="22"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w w:val="121"/>
        </w:rPr>
        <w:t> </w:t>
      </w:r>
      <w:r>
        <w:rPr>
          <w:rFonts w:ascii="Times New Roman" w:hAnsi="Times New Roman" w:cs="Times New Roman" w:eastAsia="Times New Roman"/>
          <w:color w:val="000000"/>
          <w:w w:val="121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w w:val="121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21"/>
          <w:sz w:val="22"/>
          <w:szCs w:val="22"/>
        </w:rPr>
        <w:t>dernier.</w:t>
      </w: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tbl>
      <w:tblPr>
        <w:tblW w:w="0" w:type="auto"/>
        <w:jc w:val="left"/>
        <w:tblInd w:w="112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830"/>
        <w:gridCol w:w="1420"/>
        <w:gridCol w:w="1430"/>
      </w:tblGrid>
      <w:tr>
        <w:trPr>
          <w:trHeight w:val="510" w:hRule="exact"/>
        </w:trPr>
        <w:tc>
          <w:tcPr>
            <w:tcW w:w="68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52" w:lineRule="auto"/>
              <w:ind w:left="12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2"/>
                <w:szCs w:val="22"/>
              </w:rPr>
              <w:t>Répondez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2"/>
                <w:szCs w:val="22"/>
              </w:rPr>
              <w:t>aux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2"/>
                <w:szCs w:val="22"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2"/>
                <w:szCs w:val="22"/>
              </w:rPr>
              <w:t>par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2"/>
                <w:szCs w:val="22"/>
              </w:rPr>
              <w:t>OUI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b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2"/>
                <w:szCs w:val="22"/>
              </w:rPr>
              <w:t>NON</w:t>
            </w:r>
          </w:p>
        </w:tc>
        <w:tc>
          <w:tcPr>
            <w:tcW w:w="142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52" w:lineRule="auto"/>
              <w:ind w:left="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5"/>
                <w:sz w:val="22"/>
                <w:szCs w:val="22"/>
              </w:rPr>
              <w:t>OUI</w:t>
            </w:r>
          </w:p>
        </w:tc>
        <w:tc>
          <w:tcPr>
            <w:tcW w:w="14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52" w:lineRule="auto"/>
              <w:ind w:left="43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22"/>
                <w:szCs w:val="22"/>
              </w:rPr>
              <w:t>NON</w:t>
            </w:r>
          </w:p>
        </w:tc>
      </w:tr>
      <w:tr>
        <w:trPr>
          <w:trHeight w:val="500" w:hRule="exact"/>
        </w:trPr>
        <w:tc>
          <w:tcPr>
            <w:tcW w:w="9680" w:type="dxa"/>
            <w:gridSpan w:val="3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  <w:shd w:val="clear" w:color="auto" w:fill="D8D8D8"/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52" w:lineRule="auto"/>
              <w:ind w:left="29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DURANT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DERNIERS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>MOIS</w:t>
            </w:r>
          </w:p>
        </w:tc>
      </w:tr>
      <w:tr>
        <w:trPr>
          <w:trHeight w:val="760" w:hRule="exact"/>
        </w:trPr>
        <w:tc>
          <w:tcPr>
            <w:tcW w:w="68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spacing w:before="0" w:after="0" w:line="252" w:lineRule="auto"/>
              <w:ind w:left="4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 </w:t>
            </w:r>
            <w:r>
              <w:rPr>
                <w:rFonts w:ascii="Times New Roman" w:hAnsi="Times New Roman" w:cs="Times New Roman" w:eastAsia="Times New Roman"/>
                <w:color w:val="000000"/>
                <w:spacing w:val="31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7"/>
                <w:sz w:val="22"/>
                <w:szCs w:val="22"/>
              </w:rPr>
              <w:t>membre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2"/>
                <w:szCs w:val="22"/>
              </w:rPr>
              <w:t>famille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2"/>
                <w:szCs w:val="22"/>
              </w:rPr>
              <w:t>est-il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2"/>
                <w:szCs w:val="22"/>
              </w:rPr>
              <w:t>décédé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2"/>
                <w:szCs w:val="22"/>
              </w:rPr>
              <w:t>subitement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2"/>
                <w:szCs w:val="22"/>
              </w:rPr>
              <w:t>d’une</w:t>
            </w:r>
          </w:p>
          <w:p>
            <w:pPr>
              <w:spacing w:before="4" w:after="0" w:line="252" w:lineRule="auto"/>
              <w:ind w:left="8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cause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cardiaque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inexpliqué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?</w:t>
            </w:r>
          </w:p>
        </w:tc>
        <w:tc>
          <w:tcPr>
            <w:tcW w:w="142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473" w:right="0" w:firstLine="0"/>
            </w:pPr>
            <w:r>
              <w:rPr>
                <w:rFonts w:ascii="MS Gothic" w:hAnsi="MS Gothic" w:cs="MS Gothic" w:eastAsia="MS Gothic"/>
                <w:color w:val="000000"/>
                <w:spacing w:val="-23"/>
                <w:sz w:val="44"/>
                <w:szCs w:val="44"/>
              </w:rPr>
              <w:t>☐</w:t>
            </w:r>
          </w:p>
        </w:tc>
        <w:tc>
          <w:tcPr>
            <w:tcW w:w="14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463" w:right="0" w:firstLine="0"/>
            </w:pPr>
            <w:r>
              <w:rPr>
                <w:rFonts w:ascii="MS Gothic" w:hAnsi="MS Gothic" w:cs="MS Gothic" w:eastAsia="MS Gothic"/>
                <w:color w:val="000000"/>
                <w:spacing w:val="-23"/>
                <w:sz w:val="44"/>
                <w:szCs w:val="44"/>
              </w:rPr>
              <w:t>☐</w:t>
            </w:r>
          </w:p>
        </w:tc>
      </w:tr>
      <w:tr>
        <w:trPr>
          <w:trHeight w:val="780" w:hRule="exact"/>
        </w:trPr>
        <w:tc>
          <w:tcPr>
            <w:tcW w:w="68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52" w:lineRule="auto"/>
              <w:ind w:left="4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2"/>
                <w:szCs w:val="22"/>
              </w:rPr>
              <w:t>Avez-vous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2"/>
                <w:szCs w:val="22"/>
              </w:rPr>
              <w:t>ressenti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2"/>
                <w:szCs w:val="22"/>
              </w:rPr>
              <w:t>une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22"/>
                <w:szCs w:val="22"/>
              </w:rPr>
              <w:t>douleur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2"/>
                <w:szCs w:val="22"/>
              </w:rPr>
              <w:t>dans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2"/>
                <w:szCs w:val="22"/>
              </w:rPr>
              <w:t>poitrine,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2"/>
                <w:szCs w:val="22"/>
              </w:rPr>
              <w:t>des</w:t>
            </w:r>
          </w:p>
          <w:p>
            <w:pPr>
              <w:spacing w:before="4" w:after="0" w:line="252" w:lineRule="auto"/>
              <w:ind w:left="8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2"/>
                <w:szCs w:val="22"/>
              </w:rPr>
              <w:t>palpitations,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3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2"/>
                <w:szCs w:val="22"/>
              </w:rPr>
              <w:t>essoufflement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2"/>
                <w:szCs w:val="22"/>
              </w:rPr>
              <w:t>inhabituel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2"/>
                <w:szCs w:val="22"/>
              </w:rPr>
              <w:t>ou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malaise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2"/>
                <w:szCs w:val="22"/>
              </w:rPr>
              <w:t>?</w:t>
            </w:r>
          </w:p>
        </w:tc>
        <w:tc>
          <w:tcPr>
            <w:tcW w:w="142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40" w:lineRule="auto"/>
              <w:ind w:left="473" w:right="0" w:firstLine="0"/>
            </w:pPr>
            <w:r>
              <w:rPr>
                <w:rFonts w:ascii="MS Gothic" w:hAnsi="MS Gothic" w:cs="MS Gothic" w:eastAsia="MS Gothic"/>
                <w:color w:val="000000"/>
                <w:spacing w:val="-23"/>
                <w:sz w:val="44"/>
                <w:szCs w:val="44"/>
              </w:rPr>
              <w:t>☐</w:t>
            </w:r>
          </w:p>
        </w:tc>
        <w:tc>
          <w:tcPr>
            <w:tcW w:w="14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40" w:lineRule="auto"/>
              <w:ind w:left="463" w:right="0" w:firstLine="0"/>
            </w:pPr>
            <w:r>
              <w:rPr>
                <w:rFonts w:ascii="MS Gothic" w:hAnsi="MS Gothic" w:cs="MS Gothic" w:eastAsia="MS Gothic"/>
                <w:color w:val="000000"/>
                <w:spacing w:val="-23"/>
                <w:sz w:val="44"/>
                <w:szCs w:val="44"/>
              </w:rPr>
              <w:t>☐</w:t>
            </w:r>
          </w:p>
        </w:tc>
      </w:tr>
      <w:tr>
        <w:trPr>
          <w:trHeight w:val="500" w:hRule="exact"/>
        </w:trPr>
        <w:tc>
          <w:tcPr>
            <w:tcW w:w="9680" w:type="dxa"/>
            <w:gridSpan w:val="3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  <w:shd w:val="clear" w:color="auto" w:fill="D8D8D8"/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52" w:lineRule="auto"/>
              <w:ind w:left="41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sz w:val="24"/>
                <w:szCs w:val="24"/>
              </w:rPr>
              <w:t>JOUR</w:t>
            </w:r>
          </w:p>
        </w:tc>
      </w:tr>
      <w:tr>
        <w:trPr>
          <w:trHeight w:val="790" w:hRule="exact"/>
        </w:trPr>
        <w:tc>
          <w:tcPr>
            <w:tcW w:w="68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spacing w:before="0" w:after="0" w:line="252" w:lineRule="auto"/>
              <w:ind w:left="4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Pensez-vous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2"/>
                <w:szCs w:val="22"/>
              </w:rPr>
              <w:t>avoir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besoin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2"/>
                <w:szCs w:val="22"/>
              </w:rPr>
              <w:t>d’un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2"/>
                <w:szCs w:val="22"/>
              </w:rPr>
              <w:t>avis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2"/>
                <w:szCs w:val="22"/>
              </w:rPr>
              <w:t>médical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2"/>
                <w:szCs w:val="22"/>
              </w:rPr>
              <w:t>pour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2"/>
                <w:szCs w:val="22"/>
              </w:rPr>
              <w:t>jouer</w:t>
            </w:r>
          </w:p>
          <w:p>
            <w:pPr>
              <w:spacing w:before="4" w:after="0" w:line="252" w:lineRule="auto"/>
              <w:ind w:left="8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2"/>
                <w:szCs w:val="22"/>
              </w:rPr>
              <w:t>aux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2"/>
                <w:szCs w:val="22"/>
              </w:rPr>
              <w:t>échecs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2"/>
                <w:szCs w:val="22"/>
              </w:rPr>
              <w:t>compétition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8"/>
                <w:sz w:val="22"/>
                <w:szCs w:val="22"/>
              </w:rPr>
              <w:t>?</w:t>
            </w:r>
          </w:p>
        </w:tc>
        <w:tc>
          <w:tcPr>
            <w:tcW w:w="142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473" w:right="0" w:firstLine="0"/>
            </w:pPr>
            <w:r>
              <w:rPr>
                <w:rFonts w:ascii="MS Gothic" w:hAnsi="MS Gothic" w:cs="MS Gothic" w:eastAsia="MS Gothic"/>
                <w:color w:val="000000"/>
                <w:spacing w:val="-23"/>
                <w:sz w:val="44"/>
                <w:szCs w:val="44"/>
              </w:rPr>
              <w:t>☐</w:t>
            </w:r>
          </w:p>
        </w:tc>
        <w:tc>
          <w:tcPr>
            <w:tcW w:w="143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12" w:lineRule="exact"/>
              <w:ind w:left="0" w:right="0"/>
            </w:pPr>
          </w:p>
          <w:p>
            <w:pPr>
              <w:spacing w:before="0" w:after="0" w:line="240" w:lineRule="auto"/>
              <w:ind w:left="463" w:right="0" w:firstLine="0"/>
            </w:pPr>
            <w:r>
              <w:rPr>
                <w:rFonts w:ascii="MS Gothic" w:hAnsi="MS Gothic" w:cs="MS Gothic" w:eastAsia="MS Gothic"/>
                <w:color w:val="000000"/>
                <w:spacing w:val="-23"/>
                <w:sz w:val="44"/>
                <w:szCs w:val="44"/>
              </w:rPr>
              <w:t>☐</w:t>
            </w:r>
          </w:p>
        </w:tc>
      </w:tr>
    </w:tbl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1920" w:h="16840"/>
          <w:pgMar w:header="0" w:footer="0" w:top="0" w:bottom="0" w:left="0" w:right="0"/>
        </w:sectPr>
      </w:pPr>
    </w:p>
    <w:p>
      <w:pPr>
        <w:spacing w:before="0" w:after="0" w:line="252" w:lineRule="auto"/>
        <w:ind w:left="1120" w:right="0" w:firstLine="0"/>
      </w:pP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w w:val="130"/>
          <w:spacing w:val="25"/>
        </w:rPr>
        <w:t> 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réponses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formulées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relèvent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seule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responsabilité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color w:val="000000"/>
          <w:w w:val="130"/>
          <w:sz w:val="22"/>
          <w:szCs w:val="22"/>
        </w:rPr>
        <w:t>licencié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54" w:lineRule="exact"/>
        <w:ind w:left="0" w:right="0"/>
      </w:pPr>
    </w:p>
    <w:p>
      <w:pPr>
        <w:spacing w:before="0" w:after="0" w:line="284" w:lineRule="auto"/>
        <w:ind w:left="1133" w:right="1103" w:firstLine="0"/>
      </w:pP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avez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répondu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OUI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plusieurs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questions,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devez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fournir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w w:val="1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24"/>
          <w:sz w:val="22"/>
          <w:szCs w:val="22"/>
        </w:rPr>
        <w:t>certificat</w:t>
      </w:r>
      <w:r>
        <w:rPr>
          <w:rFonts w:ascii="Times New Roman" w:hAnsi="Times New Roman" w:cs="Times New Roman" w:eastAsia="Times New Roman"/>
          <w:sz w:val="22"/>
          <w:szCs w:val="22"/>
          <w:w w:val="124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médical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contre-indication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obtenir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votre</w:t>
      </w:r>
      <w:r>
        <w:rPr>
          <w:rFonts w:ascii="Times New Roman" w:hAnsi="Times New Roman" w:cs="Times New Roman" w:eastAsia="Times New Roman"/>
          <w:sz w:val="22"/>
          <w:szCs w:val="22"/>
          <w:w w:val="1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7"/>
          <w:sz w:val="22"/>
          <w:szCs w:val="22"/>
        </w:rPr>
        <w:t>licence.</w:t>
      </w:r>
    </w:p>
    <w:p>
      <w:pPr>
        <w:spacing w:before="0" w:after="0" w:line="211" w:lineRule="exact"/>
        <w:ind w:left="0" w:right="0"/>
      </w:pPr>
    </w:p>
    <w:p>
      <w:pPr>
        <w:spacing w:before="0" w:after="0" w:line="284" w:lineRule="auto"/>
        <w:ind w:left="1133" w:right="1094" w:firstLine="0"/>
      </w:pP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avez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répondu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toutes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vous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n’avez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pas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fournir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w w:val="123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w w:val="123"/>
          <w:sz w:val="22"/>
          <w:szCs w:val="22"/>
        </w:rPr>
        <w:t>certificat.</w:t>
      </w:r>
      <w:r>
        <w:rPr>
          <w:rFonts w:ascii="Times New Roman" w:hAnsi="Times New Roman" w:cs="Times New Roman" w:eastAsia="Times New Roman"/>
          <w:sz w:val="22"/>
          <w:szCs w:val="22"/>
          <w:w w:val="123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Remettez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simplement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à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votre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club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document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d’attestation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réponse</w:t>
      </w:r>
      <w:r>
        <w:rPr>
          <w:rFonts w:ascii="Times New Roman" w:hAnsi="Times New Roman" w:cs="Times New Roman" w:eastAsia="Times New Roman"/>
          <w:sz w:val="22"/>
          <w:szCs w:val="22"/>
          <w:w w:val="1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w w:val="118"/>
          <w:sz w:val="22"/>
          <w:szCs w:val="22"/>
        </w:rPr>
        <w:t>négative.</w:t>
      </w:r>
    </w:p>
    <w:sectPr>
      <w:type w:val="continuous"/>
      <w:pgSz w:w="1192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